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ED" w:rsidRDefault="00B61AED" w:rsidP="00B61AED">
      <w:pPr>
        <w:rPr>
          <w:color w:val="1F497D"/>
        </w:rPr>
      </w:pPr>
      <w:r>
        <w:rPr>
          <w:color w:val="1F497D"/>
        </w:rPr>
        <w:t>Dear Quý Anh, Chị, Em Đại lý, Công ty Du lịch,</w:t>
      </w:r>
    </w:p>
    <w:p w:rsidR="00B61AED" w:rsidRDefault="00B61AED" w:rsidP="00B61AED">
      <w:pPr>
        <w:rPr>
          <w:color w:val="1F497D"/>
        </w:rPr>
      </w:pPr>
    </w:p>
    <w:p w:rsidR="00B61AED" w:rsidRDefault="00B61AED" w:rsidP="00B61AED">
      <w:pPr>
        <w:rPr>
          <w:color w:val="1F497D"/>
        </w:rPr>
      </w:pPr>
    </w:p>
    <w:p w:rsidR="00B61AED" w:rsidRDefault="00B61AED" w:rsidP="00B61AED">
      <w:pPr>
        <w:rPr>
          <w:color w:val="1F497D"/>
        </w:rPr>
      </w:pPr>
      <w:r>
        <w:rPr>
          <w:color w:val="1F497D"/>
        </w:rPr>
        <w:t xml:space="preserve">Malaysia Airlines xin triển khai </w:t>
      </w:r>
      <w:r>
        <w:rPr>
          <w:b/>
          <w:bCs/>
          <w:color w:val="1F497D"/>
        </w:rPr>
        <w:t>Thông tin Cập nhật Số 11 dành cho Frontliner</w:t>
      </w:r>
      <w:r>
        <w:rPr>
          <w:color w:val="1F497D"/>
        </w:rPr>
        <w:t xml:space="preserve"> – Useful Information for Frontliner Pack Covid-19</w:t>
      </w:r>
    </w:p>
    <w:p w:rsidR="00B61AED" w:rsidRDefault="00B61AED" w:rsidP="00B61AED">
      <w:pPr>
        <w:rPr>
          <w:color w:val="1F497D"/>
        </w:rPr>
      </w:pPr>
    </w:p>
    <w:p w:rsidR="00B61AED" w:rsidRDefault="00B61AED" w:rsidP="00B61AED">
      <w:pPr>
        <w:rPr>
          <w:i/>
          <w:iCs/>
          <w:color w:val="FF0000"/>
        </w:rPr>
      </w:pPr>
      <w:r>
        <w:rPr>
          <w:i/>
          <w:iCs/>
          <w:color w:val="FF0000"/>
        </w:rPr>
        <w:t xml:space="preserve">Cập nhật ngày 06/10/2020 </w:t>
      </w:r>
    </w:p>
    <w:p w:rsidR="00B61AED" w:rsidRDefault="00B61AED" w:rsidP="00B61AED">
      <w:pPr>
        <w:rPr>
          <w:color w:val="1F497D"/>
        </w:rPr>
      </w:pPr>
    </w:p>
    <w:p w:rsidR="00B61AED" w:rsidRDefault="00B61AED" w:rsidP="00B61AED">
      <w:pPr>
        <w:rPr>
          <w:color w:val="1F497D"/>
        </w:rPr>
      </w:pPr>
    </w:p>
    <w:p w:rsidR="00B61AED" w:rsidRDefault="00B61AED" w:rsidP="00B61AED">
      <w:pPr>
        <w:rPr>
          <w:b/>
          <w:bCs/>
          <w:color w:val="1F4E79"/>
          <w:u w:val="single"/>
        </w:rPr>
      </w:pPr>
      <w:r>
        <w:rPr>
          <w:b/>
          <w:bCs/>
          <w:color w:val="1F4E79"/>
          <w:u w:val="single"/>
        </w:rPr>
        <w:t>MALAYSIA :</w:t>
      </w:r>
      <w:r>
        <w:rPr>
          <w:b/>
          <w:bCs/>
          <w:color w:val="1F4E79"/>
        </w:rPr>
        <w:t xml:space="preserve">        </w:t>
      </w:r>
      <w:r>
        <w:rPr>
          <w:color w:val="1F4E79"/>
        </w:rPr>
        <w:t>Phần thay đổi được</w:t>
      </w:r>
      <w:r>
        <w:rPr>
          <w:b/>
          <w:bCs/>
          <w:color w:val="1F4E79"/>
        </w:rPr>
        <w:t xml:space="preserve"> </w:t>
      </w:r>
      <w:r>
        <w:rPr>
          <w:b/>
          <w:bCs/>
          <w:color w:val="1F4E79"/>
          <w:highlight w:val="yellow"/>
        </w:rPr>
        <w:t>HIGHLIGHTED</w:t>
      </w:r>
      <w:r>
        <w:rPr>
          <w:b/>
          <w:bCs/>
          <w:color w:val="1F4E79"/>
        </w:rPr>
        <w:t xml:space="preserve"> </w:t>
      </w:r>
    </w:p>
    <w:p w:rsidR="00B61AED" w:rsidRDefault="00B61AED" w:rsidP="00B61AED">
      <w:pPr>
        <w:rPr>
          <w:color w:val="1F497D"/>
        </w:rPr>
      </w:pPr>
    </w:p>
    <w:p w:rsidR="00B61AED" w:rsidRDefault="00B61AED" w:rsidP="00B61AED">
      <w:pPr>
        <w:pStyle w:val="ListParagraph"/>
        <w:numPr>
          <w:ilvl w:val="0"/>
          <w:numId w:val="1"/>
        </w:numPr>
        <w:rPr>
          <w:color w:val="1F497D"/>
        </w:rPr>
      </w:pPr>
      <w:r>
        <w:rPr>
          <w:color w:val="1F497D"/>
          <w:sz w:val="24"/>
          <w:szCs w:val="24"/>
        </w:rPr>
        <w:t xml:space="preserve">Quy trình dành cho Quốc tịch Malaysia muốn XUẤT CẢNH và TÁI NHẬP CẢNH vào Malaysia </w:t>
      </w:r>
      <w:r>
        <w:rPr>
          <w:color w:val="1F497D"/>
        </w:rPr>
        <w:t xml:space="preserve">: </w:t>
      </w:r>
    </w:p>
    <w:p w:rsidR="00B61AED" w:rsidRDefault="00B61AED" w:rsidP="00B61AED">
      <w:pPr>
        <w:pStyle w:val="ListParagraph"/>
        <w:numPr>
          <w:ilvl w:val="0"/>
          <w:numId w:val="1"/>
        </w:numPr>
        <w:rPr>
          <w:i/>
          <w:iCs/>
          <w:color w:val="1F497D"/>
        </w:rPr>
      </w:pPr>
      <w:r>
        <w:rPr>
          <w:i/>
          <w:iCs/>
          <w:color w:val="1F497D"/>
        </w:rPr>
        <w:t>Procedure for Malaysian citizens wishing to exit Malaysia and re-enter Malaysia</w:t>
      </w:r>
    </w:p>
    <w:p w:rsidR="00B61AED" w:rsidRDefault="00B61AED" w:rsidP="00B61AED">
      <w:pPr>
        <w:rPr>
          <w:color w:val="1F497D"/>
        </w:rPr>
      </w:pPr>
    </w:p>
    <w:tbl>
      <w:tblPr>
        <w:tblW w:w="0" w:type="auto"/>
        <w:tblInd w:w="604" w:type="dxa"/>
        <w:tblCellMar>
          <w:left w:w="0" w:type="dxa"/>
          <w:right w:w="0" w:type="dxa"/>
        </w:tblCellMar>
        <w:tblLook w:val="04A0" w:firstRow="1" w:lastRow="0" w:firstColumn="1" w:lastColumn="0" w:noHBand="0" w:noVBand="1"/>
      </w:tblPr>
      <w:tblGrid>
        <w:gridCol w:w="522"/>
        <w:gridCol w:w="3328"/>
        <w:gridCol w:w="1693"/>
        <w:gridCol w:w="1684"/>
        <w:gridCol w:w="1509"/>
      </w:tblGrid>
      <w:tr w:rsidR="00B61AED" w:rsidTr="00B61AED">
        <w:tc>
          <w:tcPr>
            <w:tcW w:w="9610" w:type="dxa"/>
            <w:gridSpan w:val="5"/>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B61AED" w:rsidRDefault="00B61AED">
            <w:pPr>
              <w:jc w:val="center"/>
              <w:rPr>
                <w:b/>
                <w:bCs/>
                <w:color w:val="1F497D"/>
                <w:sz w:val="20"/>
                <w:szCs w:val="20"/>
                <w:u w:val="single"/>
              </w:rPr>
            </w:pPr>
            <w:r>
              <w:rPr>
                <w:b/>
                <w:bCs/>
                <w:color w:val="FF0000"/>
                <w:sz w:val="20"/>
                <w:szCs w:val="20"/>
                <w:u w:val="single"/>
              </w:rPr>
              <w:t>EXIT MALAYSIA</w:t>
            </w:r>
          </w:p>
        </w:tc>
      </w:tr>
      <w:tr w:rsidR="00B61AED" w:rsidTr="00B61AED">
        <w:tc>
          <w:tcPr>
            <w:tcW w:w="528" w:type="dxa"/>
            <w:tcBorders>
              <w:top w:val="nil"/>
              <w:left w:val="single" w:sz="8" w:space="0" w:color="auto"/>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No.</w:t>
            </w:r>
          </w:p>
        </w:tc>
        <w:tc>
          <w:tcPr>
            <w:tcW w:w="3880"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Category</w:t>
            </w:r>
          </w:p>
        </w:tc>
        <w:tc>
          <w:tcPr>
            <w:tcW w:w="1765"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ALLOWED</w:t>
            </w:r>
          </w:p>
          <w:p w:rsidR="00B61AED" w:rsidRDefault="00B61AED">
            <w:pPr>
              <w:jc w:val="center"/>
              <w:rPr>
                <w:b/>
                <w:bCs/>
                <w:color w:val="FFFFFF"/>
                <w:sz w:val="20"/>
                <w:szCs w:val="20"/>
              </w:rPr>
            </w:pPr>
            <w:r>
              <w:rPr>
                <w:b/>
                <w:bCs/>
                <w:color w:val="FFFFFF"/>
                <w:sz w:val="20"/>
                <w:szCs w:val="20"/>
              </w:rPr>
              <w:t>(APPROVAL NOT REQUIRED FROM MALAYSIA IMMIGRATION DEPARTMEMT)</w:t>
            </w:r>
          </w:p>
        </w:tc>
        <w:tc>
          <w:tcPr>
            <w:tcW w:w="1765"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REQUIRED APPROVAL FROM MALAYSIA IMMIGRATION DEPARTMEMT</w:t>
            </w:r>
          </w:p>
        </w:tc>
        <w:tc>
          <w:tcPr>
            <w:tcW w:w="1672"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NOT ALLOWED</w:t>
            </w: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1</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Diplomats and Dependent</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2</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Students furthering their studies and those who have just received an offer to study abroad</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3</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Students sitting for examination</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4</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Long-term pass holders (permanent residents/resident pass/other work passes)</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5</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Oil and gas workers and Seafarers who enter Malaysia to carry out ‘sign-on’ or ‘joint ship’ activities</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highlight w:val="yellow"/>
              </w:rPr>
            </w:pPr>
            <w:r>
              <w:rPr>
                <w:color w:val="1F497D"/>
                <w:sz w:val="20"/>
                <w:szCs w:val="20"/>
                <w:highlight w:val="yellow"/>
              </w:rPr>
              <w:t>6</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highlight w:val="yellow"/>
              </w:rPr>
            </w:pPr>
            <w:r>
              <w:rPr>
                <w:color w:val="1F497D"/>
                <w:sz w:val="20"/>
                <w:szCs w:val="20"/>
                <w:highlight w:val="yellow"/>
              </w:rPr>
              <w:t>A Person who has received a Job offer.</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FF0000"/>
                <w:sz w:val="20"/>
                <w:szCs w:val="20"/>
                <w:highlight w:val="yellow"/>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highlight w:val="yellow"/>
              </w:rPr>
            </w:pPr>
            <w:r>
              <w:rPr>
                <w:color w:val="1F497D"/>
                <w:sz w:val="20"/>
                <w:szCs w:val="20"/>
                <w:highlight w:val="yellow"/>
              </w:rPr>
              <w:t>7</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highlight w:val="yellow"/>
              </w:rPr>
            </w:pPr>
            <w:r>
              <w:rPr>
                <w:color w:val="1F497D"/>
                <w:sz w:val="20"/>
                <w:szCs w:val="20"/>
                <w:highlight w:val="yellow"/>
              </w:rPr>
              <w:t>Accompanying children to study abroad. The number of custodians for students’ travel are limited to two people</w:t>
            </w: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FF0000"/>
                <w:sz w:val="20"/>
                <w:szCs w:val="20"/>
                <w:highlight w:val="yellow"/>
              </w:rPr>
              <w:t>YES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jc w:val="center"/>
              <w:rPr>
                <w:color w:val="FF0000"/>
                <w:sz w:val="20"/>
                <w:szCs w:val="20"/>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8</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 xml:space="preserve">Attending meetings / seminars / exhibitions / business matters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9</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Emergency matters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FF0000"/>
                <w:sz w:val="20"/>
                <w:szCs w:val="20"/>
              </w:rPr>
            </w:pPr>
            <w:r>
              <w:rPr>
                <w:color w:val="FF0000"/>
                <w:sz w:val="20"/>
                <w:szCs w:val="20"/>
              </w:rPr>
              <w:t>YES</w:t>
            </w: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10</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Sightseeing/leisure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rPr>
                <w:color w:val="1F497D"/>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jc w:val="center"/>
              <w:rPr>
                <w:rFonts w:ascii="Times New Roman" w:hAnsi="Times New Roman" w:cs="Times New Roman"/>
                <w:sz w:val="20"/>
                <w:szCs w:val="20"/>
              </w:rPr>
            </w:pPr>
            <w:r>
              <w:rPr>
                <w:color w:val="FF0000"/>
                <w:sz w:val="20"/>
                <w:szCs w:val="20"/>
              </w:rPr>
              <w:t>YES</w:t>
            </w:r>
          </w:p>
        </w:tc>
      </w:tr>
      <w:tr w:rsidR="00B61AED" w:rsidTr="00B61AED">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rPr>
            </w:pPr>
            <w:r>
              <w:rPr>
                <w:color w:val="1F497D"/>
                <w:sz w:val="20"/>
                <w:szCs w:val="20"/>
              </w:rPr>
              <w:t>11</w:t>
            </w:r>
          </w:p>
        </w:tc>
        <w:tc>
          <w:tcPr>
            <w:tcW w:w="3880"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Visiting families</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B61AED" w:rsidRDefault="00B61AED">
            <w:pPr>
              <w:rPr>
                <w:color w:val="1F497D"/>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rPr>
                <w:color w:val="1F497D"/>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jc w:val="center"/>
              <w:rPr>
                <w:rFonts w:ascii="Times New Roman" w:hAnsi="Times New Roman" w:cs="Times New Roman"/>
                <w:sz w:val="20"/>
                <w:szCs w:val="20"/>
              </w:rPr>
            </w:pPr>
            <w:r>
              <w:rPr>
                <w:color w:val="FF0000"/>
                <w:sz w:val="20"/>
                <w:szCs w:val="20"/>
              </w:rPr>
              <w:t>YES</w:t>
            </w:r>
          </w:p>
        </w:tc>
      </w:tr>
    </w:tbl>
    <w:p w:rsidR="00B61AED" w:rsidRDefault="00B61AED" w:rsidP="00B61AED">
      <w:pPr>
        <w:rPr>
          <w:color w:val="1F497D"/>
        </w:rPr>
      </w:pPr>
    </w:p>
    <w:p w:rsidR="00B61AED" w:rsidRDefault="00B61AED" w:rsidP="00B61AED">
      <w:pPr>
        <w:rPr>
          <w:color w:val="1F497D"/>
        </w:rPr>
      </w:pPr>
      <w:r>
        <w:rPr>
          <w:color w:val="1F497D"/>
        </w:rPr>
        <w:t>             ***********</w:t>
      </w:r>
    </w:p>
    <w:p w:rsidR="00B61AED" w:rsidRDefault="00B61AED" w:rsidP="00B61AED">
      <w:pPr>
        <w:rPr>
          <w:color w:val="1F497D"/>
        </w:rPr>
      </w:pPr>
    </w:p>
    <w:tbl>
      <w:tblPr>
        <w:tblW w:w="0" w:type="auto"/>
        <w:tblInd w:w="604" w:type="dxa"/>
        <w:tblCellMar>
          <w:left w:w="0" w:type="dxa"/>
          <w:right w:w="0" w:type="dxa"/>
        </w:tblCellMar>
        <w:tblLook w:val="04A0" w:firstRow="1" w:lastRow="0" w:firstColumn="1" w:lastColumn="0" w:noHBand="0" w:noVBand="1"/>
      </w:tblPr>
      <w:tblGrid>
        <w:gridCol w:w="587"/>
        <w:gridCol w:w="2902"/>
        <w:gridCol w:w="1847"/>
        <w:gridCol w:w="1833"/>
        <w:gridCol w:w="1567"/>
      </w:tblGrid>
      <w:tr w:rsidR="00B61AED" w:rsidTr="00B61AED">
        <w:trPr>
          <w:trHeight w:val="206"/>
        </w:trPr>
        <w:tc>
          <w:tcPr>
            <w:tcW w:w="10648" w:type="dxa"/>
            <w:gridSpan w:val="5"/>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61AED" w:rsidRDefault="00B61AED">
            <w:pPr>
              <w:jc w:val="center"/>
              <w:rPr>
                <w:b/>
                <w:bCs/>
                <w:color w:val="1F497D"/>
                <w:sz w:val="20"/>
                <w:szCs w:val="20"/>
                <w:u w:val="single"/>
              </w:rPr>
            </w:pPr>
            <w:r>
              <w:rPr>
                <w:b/>
                <w:bCs/>
                <w:color w:val="FF0000"/>
                <w:sz w:val="20"/>
                <w:szCs w:val="20"/>
                <w:u w:val="single"/>
              </w:rPr>
              <w:t>RE-ENTER MALAYSIA</w:t>
            </w:r>
          </w:p>
        </w:tc>
      </w:tr>
      <w:tr w:rsidR="00B61AED" w:rsidTr="00B61AED">
        <w:trPr>
          <w:trHeight w:val="1238"/>
        </w:trPr>
        <w:tc>
          <w:tcPr>
            <w:tcW w:w="640" w:type="dxa"/>
            <w:tcBorders>
              <w:top w:val="nil"/>
              <w:left w:val="single" w:sz="8" w:space="0" w:color="auto"/>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lastRenderedPageBreak/>
              <w:t>No.</w:t>
            </w:r>
          </w:p>
        </w:tc>
        <w:tc>
          <w:tcPr>
            <w:tcW w:w="3939"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Category</w:t>
            </w:r>
          </w:p>
        </w:tc>
        <w:tc>
          <w:tcPr>
            <w:tcW w:w="2081"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ALLOWED</w:t>
            </w:r>
          </w:p>
          <w:p w:rsidR="00B61AED" w:rsidRDefault="00B61AED">
            <w:pPr>
              <w:jc w:val="center"/>
              <w:rPr>
                <w:b/>
                <w:bCs/>
                <w:color w:val="FFFFFF"/>
                <w:sz w:val="20"/>
                <w:szCs w:val="20"/>
              </w:rPr>
            </w:pPr>
            <w:r>
              <w:rPr>
                <w:b/>
                <w:bCs/>
                <w:color w:val="FFFFFF"/>
                <w:sz w:val="20"/>
                <w:szCs w:val="20"/>
              </w:rPr>
              <w:t>(APPROVAL NOT REQUIRED FROM MALAYSIA IMMIGRATION DEPARTMEMT)</w:t>
            </w:r>
          </w:p>
        </w:tc>
        <w:tc>
          <w:tcPr>
            <w:tcW w:w="2081"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REQUIRED APPROVAL FROM MALAYSIA IMMIGRATION DEPARTMEMT</w:t>
            </w:r>
          </w:p>
        </w:tc>
        <w:tc>
          <w:tcPr>
            <w:tcW w:w="1905" w:type="dxa"/>
            <w:tcBorders>
              <w:top w:val="nil"/>
              <w:left w:val="nil"/>
              <w:bottom w:val="single" w:sz="8" w:space="0" w:color="auto"/>
              <w:right w:val="single" w:sz="8" w:space="0" w:color="auto"/>
            </w:tcBorders>
            <w:shd w:val="clear" w:color="auto" w:fill="2E74B5"/>
            <w:tcMar>
              <w:top w:w="0" w:type="dxa"/>
              <w:left w:w="108" w:type="dxa"/>
              <w:bottom w:w="0" w:type="dxa"/>
              <w:right w:w="108" w:type="dxa"/>
            </w:tcMar>
            <w:vAlign w:val="center"/>
            <w:hideMark/>
          </w:tcPr>
          <w:p w:rsidR="00B61AED" w:rsidRDefault="00B61AED">
            <w:pPr>
              <w:jc w:val="center"/>
              <w:rPr>
                <w:b/>
                <w:bCs/>
                <w:color w:val="FFFFFF"/>
                <w:sz w:val="20"/>
                <w:szCs w:val="20"/>
              </w:rPr>
            </w:pPr>
            <w:r>
              <w:rPr>
                <w:b/>
                <w:bCs/>
                <w:color w:val="FFFFFF"/>
                <w:sz w:val="20"/>
                <w:szCs w:val="20"/>
              </w:rPr>
              <w:t>NOT ALLOWED</w:t>
            </w:r>
          </w:p>
        </w:tc>
      </w:tr>
      <w:tr w:rsidR="00B61AED" w:rsidTr="00B61AED">
        <w:trPr>
          <w:trHeight w:val="619"/>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highlight w:val="yellow"/>
              </w:rPr>
            </w:pPr>
            <w:r>
              <w:rPr>
                <w:color w:val="1F497D"/>
                <w:sz w:val="20"/>
                <w:szCs w:val="20"/>
                <w:highlight w:val="yellow"/>
              </w:rPr>
              <w:t>1</w:t>
            </w:r>
          </w:p>
        </w:tc>
        <w:tc>
          <w:tcPr>
            <w:tcW w:w="3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rPr>
                <w:color w:val="1F497D"/>
                <w:sz w:val="20"/>
                <w:szCs w:val="20"/>
                <w:highlight w:val="yellow"/>
              </w:rPr>
            </w:pPr>
            <w:r>
              <w:rPr>
                <w:color w:val="1F497D"/>
                <w:sz w:val="20"/>
                <w:szCs w:val="20"/>
                <w:highlight w:val="yellow"/>
              </w:rPr>
              <w:t>Malaysian citizens who are abroad or were given approval to exit during Movement Control Order  (MCO) ARE ALLOWED to enter Malaysia without having to apply for approval from Department of Immigration Malaysia</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jc w:val="center"/>
              <w:rPr>
                <w:color w:val="FF0000"/>
                <w:sz w:val="20"/>
                <w:szCs w:val="20"/>
                <w:highlight w:val="yellow"/>
              </w:rPr>
            </w:pPr>
            <w:r>
              <w:rPr>
                <w:color w:val="FF0000"/>
                <w:sz w:val="20"/>
                <w:szCs w:val="20"/>
                <w:highlight w:val="yellow"/>
              </w:rPr>
              <w:t>YES</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tcPr>
          <w:p w:rsidR="00B61AED" w:rsidRDefault="00B61AED">
            <w:pPr>
              <w:rPr>
                <w:color w:val="1F497D"/>
                <w:sz w:val="20"/>
                <w:szCs w:val="20"/>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tcPr>
          <w:p w:rsidR="00B61AED" w:rsidRDefault="00B61AED">
            <w:pPr>
              <w:rPr>
                <w:color w:val="1F497D"/>
                <w:sz w:val="20"/>
                <w:szCs w:val="20"/>
              </w:rPr>
            </w:pPr>
          </w:p>
        </w:tc>
      </w:tr>
      <w:tr w:rsidR="00B61AED" w:rsidTr="00B61AED">
        <w:trPr>
          <w:trHeight w:val="619"/>
        </w:trPr>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jc w:val="center"/>
              <w:rPr>
                <w:color w:val="1F497D"/>
                <w:sz w:val="20"/>
                <w:szCs w:val="20"/>
                <w:highlight w:val="yellow"/>
              </w:rPr>
            </w:pPr>
            <w:r>
              <w:rPr>
                <w:color w:val="1F497D"/>
                <w:sz w:val="20"/>
                <w:szCs w:val="20"/>
                <w:highlight w:val="yellow"/>
              </w:rPr>
              <w:t>2</w:t>
            </w:r>
          </w:p>
        </w:tc>
        <w:tc>
          <w:tcPr>
            <w:tcW w:w="3939" w:type="dxa"/>
            <w:tcBorders>
              <w:top w:val="nil"/>
              <w:left w:val="nil"/>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highlight w:val="yellow"/>
              </w:rPr>
            </w:pPr>
            <w:r>
              <w:rPr>
                <w:color w:val="1F497D"/>
                <w:sz w:val="20"/>
                <w:szCs w:val="20"/>
                <w:highlight w:val="yellow"/>
              </w:rPr>
              <w:t>Malaysian citizens from countries that are blocked or holding long-term travel passes from blocked countries ARE ALLOWED to enter Malaysia even though they have Malaysia during MCO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1AED" w:rsidRDefault="00B61AED">
            <w:pPr>
              <w:jc w:val="center"/>
              <w:rPr>
                <w:color w:val="FF0000"/>
                <w:sz w:val="20"/>
                <w:szCs w:val="20"/>
              </w:rPr>
            </w:pPr>
            <w:r>
              <w:rPr>
                <w:color w:val="FF0000"/>
                <w:sz w:val="20"/>
                <w:szCs w:val="20"/>
                <w:highlight w:val="yellow"/>
              </w:rPr>
              <w:t>YES</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tcPr>
          <w:p w:rsidR="00B61AED" w:rsidRDefault="00B61AED">
            <w:pPr>
              <w:rPr>
                <w:color w:val="1F497D"/>
                <w:sz w:val="20"/>
                <w:szCs w:val="20"/>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tcPr>
          <w:p w:rsidR="00B61AED" w:rsidRDefault="00B61AED">
            <w:pPr>
              <w:rPr>
                <w:color w:val="1F497D"/>
                <w:sz w:val="20"/>
                <w:szCs w:val="20"/>
              </w:rPr>
            </w:pPr>
          </w:p>
        </w:tc>
      </w:tr>
      <w:tr w:rsidR="00B61AED" w:rsidTr="00B61AED">
        <w:trPr>
          <w:trHeight w:val="1031"/>
        </w:trPr>
        <w:tc>
          <w:tcPr>
            <w:tcW w:w="106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ED" w:rsidRDefault="00B61AED">
            <w:pPr>
              <w:rPr>
                <w:color w:val="1F497D"/>
                <w:sz w:val="20"/>
                <w:szCs w:val="20"/>
              </w:rPr>
            </w:pPr>
            <w:r>
              <w:rPr>
                <w:color w:val="1F497D"/>
                <w:sz w:val="20"/>
                <w:szCs w:val="20"/>
              </w:rPr>
              <w:t xml:space="preserve">*Requirements: </w:t>
            </w:r>
          </w:p>
          <w:p w:rsidR="00B61AED" w:rsidRDefault="00B61AED" w:rsidP="003A553E">
            <w:pPr>
              <w:pStyle w:val="ListParagraph"/>
              <w:numPr>
                <w:ilvl w:val="0"/>
                <w:numId w:val="2"/>
              </w:numPr>
              <w:jc w:val="both"/>
              <w:rPr>
                <w:color w:val="1F497D"/>
                <w:sz w:val="20"/>
                <w:szCs w:val="20"/>
              </w:rPr>
            </w:pPr>
            <w:r>
              <w:rPr>
                <w:color w:val="1F497D"/>
                <w:sz w:val="20"/>
                <w:szCs w:val="20"/>
              </w:rPr>
              <w:t>Malaysian Nationals holding long term pass from foreign countries who have entered Malaysia are not allowed to exit Malaysia without obtaining approval from Director General of Immigration.</w:t>
            </w:r>
          </w:p>
          <w:p w:rsidR="00B61AED" w:rsidRDefault="00B61AED" w:rsidP="003A553E">
            <w:pPr>
              <w:pStyle w:val="ListParagraph"/>
              <w:numPr>
                <w:ilvl w:val="0"/>
                <w:numId w:val="2"/>
              </w:numPr>
              <w:jc w:val="both"/>
              <w:rPr>
                <w:color w:val="1F497D"/>
                <w:sz w:val="20"/>
                <w:szCs w:val="20"/>
              </w:rPr>
            </w:pPr>
            <w:r>
              <w:rPr>
                <w:color w:val="1F497D"/>
                <w:sz w:val="20"/>
                <w:szCs w:val="20"/>
              </w:rPr>
              <w:t>Required to undergo COVID-19 detection test and a 14-day mandatory quarantine upon arrival at Kuala Lumpur International Airport (KLIA)</w:t>
            </w:r>
          </w:p>
        </w:tc>
      </w:tr>
    </w:tbl>
    <w:p w:rsidR="00B61AED" w:rsidRDefault="00B61AED" w:rsidP="00B61AED">
      <w:pPr>
        <w:rPr>
          <w:b/>
          <w:bCs/>
          <w:color w:val="0070C0"/>
        </w:rPr>
      </w:pPr>
    </w:p>
    <w:p w:rsidR="00B61AED" w:rsidRDefault="00B61AED" w:rsidP="00B61AED">
      <w:pPr>
        <w:rPr>
          <w:color w:val="1F4E79"/>
        </w:rPr>
      </w:pPr>
      <w:r>
        <w:rPr>
          <w:color w:val="1F4E79"/>
        </w:rPr>
        <w:t>Kính mong Quý Anh, Chị, Em triển khai đến Nhân viên liên quan, Sub-Agents, Khách hàng Corporate.</w:t>
      </w:r>
    </w:p>
    <w:p w:rsidR="00B61AED" w:rsidRDefault="00B61AED" w:rsidP="00B61AED">
      <w:pPr>
        <w:rPr>
          <w:color w:val="1F4E79"/>
        </w:rPr>
      </w:pPr>
      <w:r>
        <w:rPr>
          <w:color w:val="1F4E79"/>
        </w:rPr>
        <w:t>Xin cảm ơn – Trân trọng kính chào</w:t>
      </w:r>
    </w:p>
    <w:p w:rsidR="00B61AED" w:rsidRDefault="00B61AED" w:rsidP="00B61AED">
      <w:pPr>
        <w:rPr>
          <w:b/>
          <w:bCs/>
          <w:color w:val="0070C0"/>
        </w:rPr>
      </w:pPr>
    </w:p>
    <w:p w:rsidR="00B61AED" w:rsidRDefault="00B61AED" w:rsidP="00B61AED">
      <w:pPr>
        <w:rPr>
          <w:color w:val="0070C0"/>
        </w:rPr>
      </w:pPr>
      <w:r>
        <w:rPr>
          <w:color w:val="0070C0"/>
        </w:rPr>
        <w:t>Best Regards</w:t>
      </w:r>
    </w:p>
    <w:p w:rsidR="002E7A2D" w:rsidRDefault="002E7A2D">
      <w:bookmarkStart w:id="0" w:name="_GoBack"/>
      <w:bookmarkEnd w:id="0"/>
    </w:p>
    <w:sectPr w:rsidR="002E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10D8"/>
    <w:multiLevelType w:val="hybridMultilevel"/>
    <w:tmpl w:val="56AEDF30"/>
    <w:lvl w:ilvl="0" w:tplc="9E0E07B0">
      <w:start w:val="1"/>
      <w:numFmt w:val="lowerLetter"/>
      <w:lvlText w:val="%1."/>
      <w:lvlJc w:val="left"/>
      <w:pPr>
        <w:ind w:left="360" w:hanging="360"/>
      </w:pPr>
      <w:rPr>
        <w:rFonts w:ascii="Calibri" w:hAnsi="Calibri" w:cs="Calibri" w:hint="default"/>
        <w:color w:val="1F4E79"/>
        <w:sz w:val="18"/>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9A65DAD"/>
    <w:multiLevelType w:val="hybridMultilevel"/>
    <w:tmpl w:val="F098B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ED"/>
    <w:rsid w:val="002E7A2D"/>
    <w:rsid w:val="00B6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596C5-E024-44FF-BEE0-5024621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A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2020-10-06T05:03:00Z</dcterms:created>
  <dcterms:modified xsi:type="dcterms:W3CDTF">2020-10-06T05:04:00Z</dcterms:modified>
</cp:coreProperties>
</file>